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7. Organizational Structure</w:t>
      </w:r>
    </w:p>
    <w:p>
      <w:r>
        <w:br/>
        <w:t>Free From Faith operates with a clear organizational structure to ensure smooth and effective operations:</w:t>
        <w:br/>
        <w:br/>
        <w:t>- Board of Directors:</w:t>
        <w:br/>
        <w:t xml:space="preserve">   - The Board oversees all decisions, ensures compliance with legal regulations, and provides strategic direction.</w:t>
        <w:br/>
        <w:br/>
        <w:t>- Program Staff:</w:t>
        <w:br/>
        <w:t xml:space="preserve">   - Program staff include coordinators and instructors who manage and deliver our yoga, meditation, and mental health programs.</w:t>
        <w:br/>
        <w:br/>
        <w:t>- Volunteers:</w:t>
        <w:br/>
        <w:t xml:space="preserve">   - Volunteers play an essential role in the execution of Free From Faith's programs, supporting activities like event organization, community outreach, and administrative duties.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